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46" w:rsidRPr="0078038F" w:rsidRDefault="003A3D7F" w:rsidP="003A3D7F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78038F">
        <w:rPr>
          <w:rFonts w:ascii="HG丸ｺﾞｼｯｸM-PRO" w:eastAsia="HG丸ｺﾞｼｯｸM-PRO" w:hAnsi="HG丸ｺﾞｼｯｸM-PRO" w:hint="eastAsia"/>
          <w:b/>
          <w:sz w:val="30"/>
          <w:szCs w:val="30"/>
        </w:rPr>
        <w:t>22　避難所の運営</w:t>
      </w:r>
    </w:p>
    <w:p w:rsidR="003A3D7F" w:rsidRDefault="001C34BB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本校は広域避難場所になっている。</w:t>
      </w:r>
      <w:r w:rsidR="009F7E16">
        <w:rPr>
          <w:rFonts w:ascii="HG丸ｺﾞｼｯｸM-PRO" w:eastAsia="HG丸ｺﾞｼｯｸM-PRO" w:hAnsi="HG丸ｺﾞｼｯｸM-PRO" w:hint="eastAsia"/>
          <w:szCs w:val="30"/>
        </w:rPr>
        <w:t>市</w:t>
      </w:r>
      <w:r>
        <w:rPr>
          <w:rFonts w:ascii="HG丸ｺﾞｼｯｸM-PRO" w:eastAsia="HG丸ｺﾞｼｯｸM-PRO" w:hAnsi="HG丸ｺﾞｼｯｸM-PRO" w:hint="eastAsia"/>
          <w:szCs w:val="30"/>
        </w:rPr>
        <w:t>の防災担当部局の職員が配置されるまで、本校の教職員で避難所を運営する</w:t>
      </w:r>
      <w:r w:rsidR="000D3D2F">
        <w:rPr>
          <w:rFonts w:ascii="HG丸ｺﾞｼｯｸM-PRO" w:eastAsia="HG丸ｺﾞｼｯｸM-PRO" w:hAnsi="HG丸ｺﾞｼｯｸM-PRO" w:hint="eastAsia"/>
          <w:szCs w:val="30"/>
        </w:rPr>
        <w:t>。</w:t>
      </w:r>
    </w:p>
    <w:p w:rsidR="000D3D2F" w:rsidRDefault="000D3D2F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</w:t>
      </w:r>
    </w:p>
    <w:tbl>
      <w:tblPr>
        <w:tblpPr w:leftFromText="142" w:rightFromText="142" w:vertAnchor="page" w:horzAnchor="margin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6660"/>
      </w:tblGrid>
      <w:tr w:rsidR="001C33A8" w:rsidRPr="00A86504" w:rsidTr="00A86504">
        <w:tc>
          <w:tcPr>
            <w:tcW w:w="1728" w:type="dxa"/>
            <w:shd w:val="clear" w:color="auto" w:fill="auto"/>
          </w:tcPr>
          <w:p w:rsidR="001C33A8" w:rsidRPr="00A86504" w:rsidRDefault="001C33A8" w:rsidP="00A86504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教育活動中</w:t>
            </w:r>
          </w:p>
        </w:tc>
        <w:tc>
          <w:tcPr>
            <w:tcW w:w="6660" w:type="dxa"/>
            <w:shd w:val="clear" w:color="auto" w:fill="auto"/>
          </w:tcPr>
          <w:p w:rsidR="001C33A8" w:rsidRPr="00A86504" w:rsidRDefault="001C33A8" w:rsidP="00A86504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児童の安全確保と教育活動を最優先とする。</w:t>
            </w:r>
          </w:p>
          <w:p w:rsidR="001C33A8" w:rsidRPr="00A86504" w:rsidRDefault="001C33A8" w:rsidP="00A86504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管理職及び担任外（授業担当教諭以外）の教職員で初期対応する。</w:t>
            </w:r>
          </w:p>
        </w:tc>
      </w:tr>
      <w:tr w:rsidR="001C33A8" w:rsidRPr="00A86504" w:rsidTr="00A86504">
        <w:tc>
          <w:tcPr>
            <w:tcW w:w="1728" w:type="dxa"/>
            <w:shd w:val="clear" w:color="auto" w:fill="auto"/>
          </w:tcPr>
          <w:p w:rsidR="001C33A8" w:rsidRPr="00A86504" w:rsidRDefault="001C33A8" w:rsidP="00A86504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教育活動外、</w:t>
            </w:r>
          </w:p>
          <w:p w:rsidR="001C33A8" w:rsidRPr="00A86504" w:rsidRDefault="001C33A8" w:rsidP="00A86504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教育活動継続が不可能な場合</w:t>
            </w:r>
          </w:p>
        </w:tc>
        <w:tc>
          <w:tcPr>
            <w:tcW w:w="6660" w:type="dxa"/>
            <w:shd w:val="clear" w:color="auto" w:fill="auto"/>
          </w:tcPr>
          <w:p w:rsidR="001C33A8" w:rsidRPr="00A86504" w:rsidRDefault="001C33A8" w:rsidP="00A86504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児童の安全を優先しつつ、対応可能な教職員で初期体制をとり運営する。</w:t>
            </w:r>
          </w:p>
          <w:p w:rsidR="001C33A8" w:rsidRPr="00A86504" w:rsidRDefault="001C33A8" w:rsidP="00A86504">
            <w:pPr>
              <w:jc w:val="left"/>
              <w:rPr>
                <w:rFonts w:ascii="HG丸ｺﾞｼｯｸM-PRO" w:eastAsia="HG丸ｺﾞｼｯｸM-PRO" w:hAnsi="HG丸ｺﾞｼｯｸM-PRO"/>
                <w:szCs w:val="30"/>
              </w:rPr>
            </w:pP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広域的な大災害の場合、</w:t>
            </w:r>
            <w:r w:rsidR="009F7E16"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市</w:t>
            </w:r>
            <w:r w:rsidRPr="00A86504">
              <w:rPr>
                <w:rFonts w:ascii="HG丸ｺﾞｼｯｸM-PRO" w:eastAsia="HG丸ｺﾞｼｯｸM-PRO" w:hAnsi="HG丸ｺﾞｼｯｸM-PRO" w:hint="eastAsia"/>
                <w:szCs w:val="30"/>
              </w:rPr>
              <w:t>の防災担当部局との連携が図れないことも考えられるので、教職員のみで運営する体制を整える。</w:t>
            </w:r>
          </w:p>
        </w:tc>
      </w:tr>
    </w:tbl>
    <w:p w:rsidR="001C33A8" w:rsidRDefault="001C33A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1C33A8" w:rsidRDefault="0057024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212090</wp:posOffset>
                </wp:positionV>
                <wp:extent cx="1261110" cy="342900"/>
                <wp:effectExtent l="0" t="0" r="0" b="0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11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79F2" w:rsidRPr="008A7BD4" w:rsidRDefault="006379F2" w:rsidP="008A7B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役割分担表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.05pt;margin-top:16.7pt;width:99.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" fillcolor="window" strokecolor="windowText" strokeweight=".5pt">
                <v:path arrowok="t"/>
                <v:textbox>
                  <w:txbxContent>
                    <w:p w:rsidR="006379F2" w:rsidRPr="008A7BD4" w:rsidRDefault="006379F2" w:rsidP="008A7B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役割分担表</w:t>
                      </w:r>
                    </w:p>
                  </w:txbxContent>
                </v:textbox>
              </v:rect>
            </w:pict>
          </mc:Fallback>
        </mc:AlternateContent>
      </w:r>
    </w:p>
    <w:p w:rsidR="001C33A8" w:rsidRDefault="001C33A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1C33A8" w:rsidRDefault="001C33A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2719C1" w:rsidRDefault="002719C1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対応可能な教職員で役割を分担し、避難所運営業務を行う。</w:t>
      </w:r>
    </w:p>
    <w:p w:rsidR="00C03ACF" w:rsidRDefault="0008069A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災害種類や規模、季節、気候などによって対応を臨機応変にすること。</w:t>
      </w:r>
    </w:p>
    <w:p w:rsidR="00C03ACF" w:rsidRDefault="0057024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 w:rsidRPr="00B07FF6">
        <w:rPr>
          <w:noProof/>
        </w:rPr>
        <w:drawing>
          <wp:inline distT="0" distB="0" distL="0" distR="0">
            <wp:extent cx="5400675" cy="36766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9A" w:rsidRDefault="0008069A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8A7BD4" w:rsidRDefault="008A7BD4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8A7BD4" w:rsidRDefault="008A7BD4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9B2D30" w:rsidRDefault="009B2D30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0F4825" w:rsidRDefault="0057024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1251585" cy="342900"/>
                <wp:effectExtent l="0" t="0" r="571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79F2" w:rsidRPr="008A7BD4" w:rsidRDefault="006379F2" w:rsidP="002719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.45pt;margin-top:9.5pt;width:98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" fillcolor="window" strokecolor="windowText" strokeweight=".5pt">
                <v:path arrowok="t"/>
                <v:textbox>
                  <w:txbxContent>
                    <w:p w:rsidR="006379F2" w:rsidRPr="008A7BD4" w:rsidRDefault="006379F2" w:rsidP="002719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避難者名簿</w:t>
                      </w:r>
                    </w:p>
                  </w:txbxContent>
                </v:textbox>
              </v:rect>
            </w:pict>
          </mc:Fallback>
        </mc:AlternateContent>
      </w:r>
    </w:p>
    <w:p w:rsidR="000F4825" w:rsidRDefault="000F4825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C03ACF" w:rsidRDefault="00C03ACF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0F4825" w:rsidRDefault="0057024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 w:rsidRPr="00B07FF6">
        <w:rPr>
          <w:noProof/>
        </w:rPr>
        <w:drawing>
          <wp:inline distT="0" distB="0" distL="0" distR="0">
            <wp:extent cx="5400675" cy="2428875"/>
            <wp:effectExtent l="0" t="0" r="0" b="0"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25" w:rsidRDefault="000F4825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0F4825" w:rsidRDefault="002719C1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</w:t>
      </w:r>
      <w:r w:rsidR="009F7E16" w:rsidRPr="009F7E16">
        <w:rPr>
          <w:rFonts w:ascii="HG丸ｺﾞｼｯｸM-PRO" w:eastAsia="HG丸ｺﾞｼｯｸM-PRO" w:hAnsi="HG丸ｺﾞｼｯｸM-PRO" w:hint="eastAsia"/>
          <w:szCs w:val="30"/>
        </w:rPr>
        <w:t>コンピュータが使用可能なら</w:t>
      </w:r>
      <w:r w:rsidR="009F7E16">
        <w:rPr>
          <w:rFonts w:ascii="HG丸ｺﾞｼｯｸM-PRO" w:eastAsia="HG丸ｺﾞｼｯｸM-PRO" w:hAnsi="HG丸ｺﾞｼｯｸM-PRO" w:hint="eastAsia"/>
          <w:szCs w:val="30"/>
        </w:rPr>
        <w:t>、表計算ソフト</w:t>
      </w:r>
      <w:r>
        <w:rPr>
          <w:rFonts w:ascii="HG丸ｺﾞｼｯｸM-PRO" w:eastAsia="HG丸ｺﾞｼｯｸM-PRO" w:hAnsi="HG丸ｺﾞｼｯｸM-PRO" w:hint="eastAsia"/>
          <w:szCs w:val="30"/>
        </w:rPr>
        <w:t>で作成</w:t>
      </w:r>
      <w:r w:rsidR="009F7DE4">
        <w:rPr>
          <w:rFonts w:ascii="HG丸ｺﾞｼｯｸM-PRO" w:eastAsia="HG丸ｺﾞｼｯｸM-PRO" w:hAnsi="HG丸ｺﾞｼｯｸM-PRO" w:hint="eastAsia"/>
          <w:szCs w:val="30"/>
        </w:rPr>
        <w:t>し、検索しやすいように</w:t>
      </w:r>
      <w:r>
        <w:rPr>
          <w:rFonts w:ascii="HG丸ｺﾞｼｯｸM-PRO" w:eastAsia="HG丸ｺﾞｼｯｸM-PRO" w:hAnsi="HG丸ｺﾞｼｯｸM-PRO" w:hint="eastAsia"/>
          <w:szCs w:val="30"/>
        </w:rPr>
        <w:t>データベース化</w:t>
      </w:r>
      <w:r w:rsidR="009F7E16">
        <w:rPr>
          <w:rFonts w:ascii="HG丸ｺﾞｼｯｸM-PRO" w:eastAsia="HG丸ｺﾞｼｯｸM-PRO" w:hAnsi="HG丸ｺﾞｼｯｸM-PRO" w:hint="eastAsia"/>
          <w:szCs w:val="30"/>
        </w:rPr>
        <w:t>する。</w:t>
      </w:r>
    </w:p>
    <w:p w:rsidR="002719C1" w:rsidRDefault="002719C1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同居していない家族や知人</w:t>
      </w:r>
      <w:r w:rsidR="009F7E16">
        <w:rPr>
          <w:rFonts w:ascii="HG丸ｺﾞｼｯｸM-PRO" w:eastAsia="HG丸ｺﾞｼｯｸM-PRO" w:hAnsi="HG丸ｺﾞｼｯｸM-PRO" w:hint="eastAsia"/>
          <w:szCs w:val="30"/>
        </w:rPr>
        <w:t>が避難所を訪ねてきても</w:t>
      </w:r>
      <w:r>
        <w:rPr>
          <w:rFonts w:ascii="HG丸ｺﾞｼｯｸM-PRO" w:eastAsia="HG丸ｺﾞｼｯｸM-PRO" w:hAnsi="HG丸ｺﾞｼｯｸM-PRO" w:hint="eastAsia"/>
          <w:szCs w:val="30"/>
        </w:rPr>
        <w:t>確認ができるように掲示用も作成する。</w:t>
      </w:r>
      <w:r w:rsidR="002C5A08">
        <w:rPr>
          <w:rFonts w:ascii="HG丸ｺﾞｼｯｸM-PRO" w:eastAsia="HG丸ｺﾞｼｯｸM-PRO" w:hAnsi="HG丸ｺﾞｼｯｸM-PRO" w:hint="eastAsia"/>
          <w:szCs w:val="30"/>
        </w:rPr>
        <w:t>掲示する際には、個人情報の保護に配慮する。</w:t>
      </w:r>
    </w:p>
    <w:p w:rsidR="001C33A8" w:rsidRDefault="001C33A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2719C1" w:rsidRDefault="0057024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2156460" cy="3429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79F2" w:rsidRPr="008A7BD4" w:rsidRDefault="006379F2" w:rsidP="002719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避難所運営のための事前準備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margin-left:1.2pt;margin-top:-.25pt;width:169.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" fillcolor="window" strokecolor="windowText" strokeweight=".5pt">
                <v:path arrowok="t"/>
                <v:textbox>
                  <w:txbxContent>
                    <w:p w:rsidR="006379F2" w:rsidRPr="008A7BD4" w:rsidRDefault="006379F2" w:rsidP="002719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避難所運営のための事前準備</w:t>
                      </w:r>
                    </w:p>
                  </w:txbxContent>
                </v:textbox>
              </v:rect>
            </w:pict>
          </mc:Fallback>
        </mc:AlternateContent>
      </w:r>
    </w:p>
    <w:p w:rsidR="000F4825" w:rsidRDefault="000F4825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p w:rsidR="002719C1" w:rsidRDefault="003A18D9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>
        <w:rPr>
          <w:rFonts w:ascii="HG丸ｺﾞｼｯｸM-PRO" w:eastAsia="HG丸ｺﾞｼｯｸM-PRO" w:hAnsi="HG丸ｺﾞｼｯｸM-PRO" w:hint="eastAsia"/>
          <w:szCs w:val="30"/>
        </w:rPr>
        <w:t xml:space="preserve">　年度初めに必ず以下のことを</w:t>
      </w:r>
      <w:r w:rsidR="005B3DAB">
        <w:rPr>
          <w:rFonts w:ascii="HG丸ｺﾞｼｯｸM-PRO" w:eastAsia="HG丸ｺﾞｼｯｸM-PRO" w:hAnsi="HG丸ｺﾞｼｯｸM-PRO" w:hint="eastAsia"/>
          <w:szCs w:val="30"/>
        </w:rPr>
        <w:t>確認する</w:t>
      </w:r>
      <w:r>
        <w:rPr>
          <w:rFonts w:ascii="HG丸ｺﾞｼｯｸM-PRO" w:eastAsia="HG丸ｺﾞｼｯｸM-PRO" w:hAnsi="HG丸ｺﾞｼｯｸM-PRO" w:hint="eastAsia"/>
          <w:szCs w:val="30"/>
        </w:rPr>
        <w:t>。</w:t>
      </w:r>
    </w:p>
    <w:p w:rsidR="005B3DAB" w:rsidRDefault="0057024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 w:rsidRPr="00B07FF6">
        <w:rPr>
          <w:noProof/>
        </w:rPr>
        <w:drawing>
          <wp:inline distT="0" distB="0" distL="0" distR="0">
            <wp:extent cx="5400675" cy="3390900"/>
            <wp:effectExtent l="0" t="0" r="0" b="0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F4" w:rsidRDefault="001737F4" w:rsidP="003A3D7F">
      <w:pPr>
        <w:jc w:val="left"/>
        <w:rPr>
          <w:rFonts w:ascii="HG丸ｺﾞｼｯｸM-PRO" w:eastAsia="HG丸ｺﾞｼｯｸM-PRO" w:hAnsi="HG丸ｺﾞｼｯｸM-PRO" w:hint="eastAsia"/>
          <w:szCs w:val="30"/>
        </w:rPr>
      </w:pPr>
      <w:bookmarkStart w:id="0" w:name="_GoBack"/>
      <w:bookmarkEnd w:id="0"/>
    </w:p>
    <w:p w:rsidR="001737F4" w:rsidRDefault="00570248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  <w:r w:rsidRPr="00B07FF6">
        <w:rPr>
          <w:noProof/>
        </w:rPr>
        <w:drawing>
          <wp:inline distT="0" distB="0" distL="0" distR="0">
            <wp:extent cx="5562600" cy="7858125"/>
            <wp:effectExtent l="0" t="0" r="0" b="0"/>
            <wp:docPr id="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F2" w:rsidRDefault="006379F2" w:rsidP="003A3D7F">
      <w:pPr>
        <w:jc w:val="left"/>
        <w:rPr>
          <w:rFonts w:ascii="HG丸ｺﾞｼｯｸM-PRO" w:eastAsia="HG丸ｺﾞｼｯｸM-PRO" w:hAnsi="HG丸ｺﾞｼｯｸM-PRO"/>
          <w:szCs w:val="30"/>
        </w:rPr>
      </w:pPr>
    </w:p>
    <w:sectPr w:rsidR="006379F2" w:rsidSect="002C5A08">
      <w:footerReference w:type="default" r:id="rId11"/>
      <w:pgSz w:w="11906" w:h="16838" w:code="9"/>
      <w:pgMar w:top="1418" w:right="1701" w:bottom="1418" w:left="1701" w:header="851" w:footer="992" w:gutter="0"/>
      <w:pgNumType w:fmt="numberInDash" w:start="2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96" w:rsidRDefault="001C6496" w:rsidP="002A04FC">
      <w:r>
        <w:separator/>
      </w:r>
    </w:p>
  </w:endnote>
  <w:endnote w:type="continuationSeparator" w:id="0">
    <w:p w:rsidR="001C6496" w:rsidRDefault="001C6496" w:rsidP="002A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A08" w:rsidRPr="00A86504" w:rsidRDefault="002C5A08">
    <w:pPr>
      <w:pStyle w:val="a8"/>
      <w:jc w:val="center"/>
      <w:rPr>
        <w:rFonts w:ascii="ＭＳ ゴシック" w:eastAsia="ＭＳ ゴシック" w:hAnsi="ＭＳ ゴシック"/>
        <w:sz w:val="24"/>
      </w:rPr>
    </w:pPr>
  </w:p>
  <w:p w:rsidR="002C5A08" w:rsidRDefault="002C5A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96" w:rsidRDefault="001C6496" w:rsidP="002A04FC">
      <w:r>
        <w:separator/>
      </w:r>
    </w:p>
  </w:footnote>
  <w:footnote w:type="continuationSeparator" w:id="0">
    <w:p w:rsidR="001C6496" w:rsidRDefault="001C6496" w:rsidP="002A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7F"/>
    <w:rsid w:val="0008069A"/>
    <w:rsid w:val="000D3D2F"/>
    <w:rsid w:val="000F4825"/>
    <w:rsid w:val="001737F4"/>
    <w:rsid w:val="001C33A8"/>
    <w:rsid w:val="001C34BB"/>
    <w:rsid w:val="001C6496"/>
    <w:rsid w:val="002719C1"/>
    <w:rsid w:val="002A04FC"/>
    <w:rsid w:val="002C5A08"/>
    <w:rsid w:val="00313D1D"/>
    <w:rsid w:val="003A18D9"/>
    <w:rsid w:val="003A3D7F"/>
    <w:rsid w:val="00402354"/>
    <w:rsid w:val="00570248"/>
    <w:rsid w:val="005B3DAB"/>
    <w:rsid w:val="006142A7"/>
    <w:rsid w:val="006379F2"/>
    <w:rsid w:val="00653D46"/>
    <w:rsid w:val="00706489"/>
    <w:rsid w:val="0078038F"/>
    <w:rsid w:val="00783BEA"/>
    <w:rsid w:val="007F5B07"/>
    <w:rsid w:val="008A7BD4"/>
    <w:rsid w:val="009B2D30"/>
    <w:rsid w:val="009F7DE4"/>
    <w:rsid w:val="009F7E16"/>
    <w:rsid w:val="00A86504"/>
    <w:rsid w:val="00B257A7"/>
    <w:rsid w:val="00C03ACF"/>
    <w:rsid w:val="00C05946"/>
    <w:rsid w:val="00CD2752"/>
    <w:rsid w:val="00CE0381"/>
    <w:rsid w:val="00D20B4C"/>
    <w:rsid w:val="00E078D1"/>
    <w:rsid w:val="00E207BD"/>
    <w:rsid w:val="00E73A1B"/>
    <w:rsid w:val="00EF2647"/>
    <w:rsid w:val="00F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712EA"/>
  <w15:chartTrackingRefBased/>
  <w15:docId w15:val="{6BEF343C-322F-4866-BF50-6D76BA4F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D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7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4FC"/>
  </w:style>
  <w:style w:type="paragraph" w:styleId="a8">
    <w:name w:val="footer"/>
    <w:basedOn w:val="a"/>
    <w:link w:val="a9"/>
    <w:uiPriority w:val="99"/>
    <w:unhideWhenUsed/>
    <w:rsid w:val="002A0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A05C-2E16-4256-87F3-CEEBB4CF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平岡　史大</cp:lastModifiedBy>
  <cp:revision>3</cp:revision>
  <cp:lastPrinted>2020-01-29T05:59:00Z</cp:lastPrinted>
  <dcterms:created xsi:type="dcterms:W3CDTF">2023-02-01T01:20:00Z</dcterms:created>
  <dcterms:modified xsi:type="dcterms:W3CDTF">2023-02-01T01:20:00Z</dcterms:modified>
</cp:coreProperties>
</file>